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92"/>
        <w:gridCol w:w="8293"/>
        <w:gridCol w:w="4607"/>
      </w:tblGrid>
      <w:tr w:rsidR="00F77B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585" w:type="dxa"/>
            <w:gridSpan w:val="2"/>
            <w:tcBorders>
              <w:bottom w:val="single" w:sz="4" w:space="0" w:color="auto"/>
            </w:tcBorders>
            <w:vAlign w:val="center"/>
          </w:tcPr>
          <w:p w:rsidR="00F77B15" w:rsidRPr="00A03824" w:rsidRDefault="00F77B15" w:rsidP="00F77B15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7" w:type="dxa"/>
            <w:vAlign w:val="center"/>
          </w:tcPr>
          <w:p w:rsidR="00CB42C5" w:rsidRPr="00CB42C5" w:rsidRDefault="00F77B15" w:rsidP="00F77B15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2B7DA7">
              <w:rPr>
                <w:sz w:val="22"/>
                <w:szCs w:val="22"/>
              </w:rPr>
              <w:t xml:space="preserve">                      </w:t>
            </w:r>
            <w:r w:rsidR="00ED1159">
              <w:rPr>
                <w:sz w:val="22"/>
                <w:szCs w:val="22"/>
              </w:rPr>
              <w:t xml:space="preserve">          </w:t>
            </w:r>
            <w:r w:rsidR="00CB42C5">
              <w:rPr>
                <w:b/>
                <w:sz w:val="22"/>
                <w:szCs w:val="22"/>
              </w:rPr>
              <w:t xml:space="preserve">                  </w:t>
            </w:r>
          </w:p>
          <w:p w:rsidR="00CB42C5" w:rsidRDefault="00CB42C5" w:rsidP="00F77B1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F77B15" w:rsidRPr="00ED1159" w:rsidRDefault="00CB42C5" w:rsidP="00F77B15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A0E0E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ED1159">
              <w:rPr>
                <w:sz w:val="22"/>
                <w:szCs w:val="22"/>
              </w:rPr>
              <w:t xml:space="preserve"> Типова форма № П-</w:t>
            </w:r>
            <w:r w:rsidR="00ED1159">
              <w:rPr>
                <w:sz w:val="22"/>
                <w:szCs w:val="22"/>
                <w:lang w:val="en-US"/>
              </w:rPr>
              <w:t>5</w:t>
            </w:r>
          </w:p>
        </w:tc>
      </w:tr>
      <w:tr w:rsidR="00F77B15">
        <w:tblPrEx>
          <w:tblCellMar>
            <w:top w:w="0" w:type="dxa"/>
            <w:bottom w:w="0" w:type="dxa"/>
          </w:tblCellMar>
        </w:tblPrEx>
        <w:tc>
          <w:tcPr>
            <w:tcW w:w="16585" w:type="dxa"/>
            <w:gridSpan w:val="2"/>
            <w:tcBorders>
              <w:top w:val="single" w:sz="4" w:space="0" w:color="auto"/>
            </w:tcBorders>
            <w:vAlign w:val="center"/>
          </w:tcPr>
          <w:p w:rsidR="00F77B15" w:rsidRPr="002B7DA7" w:rsidRDefault="00CB42C5" w:rsidP="00F77B1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Найменування </w:t>
            </w:r>
            <w:r w:rsidR="00F77B15" w:rsidRPr="002B7DA7">
              <w:rPr>
                <w:sz w:val="22"/>
                <w:szCs w:val="22"/>
              </w:rPr>
              <w:t xml:space="preserve"> </w:t>
            </w:r>
            <w:r w:rsidR="00F77B15">
              <w:rPr>
                <w:sz w:val="22"/>
                <w:szCs w:val="22"/>
              </w:rPr>
              <w:t xml:space="preserve">підприємства (установи, </w:t>
            </w:r>
            <w:r w:rsidR="00F77B15" w:rsidRPr="002B7DA7">
              <w:rPr>
                <w:sz w:val="22"/>
                <w:szCs w:val="22"/>
              </w:rPr>
              <w:t>організації</w:t>
            </w:r>
            <w:r w:rsidR="00F77B15">
              <w:rPr>
                <w:sz w:val="22"/>
                <w:szCs w:val="22"/>
              </w:rPr>
              <w:t>)</w:t>
            </w:r>
          </w:p>
        </w:tc>
        <w:tc>
          <w:tcPr>
            <w:tcW w:w="4607" w:type="dxa"/>
            <w:vAlign w:val="center"/>
          </w:tcPr>
          <w:p w:rsidR="00F77B15" w:rsidRPr="002B7DA7" w:rsidRDefault="00F77B15" w:rsidP="00F77B15">
            <w:pPr>
              <w:pStyle w:val="1"/>
              <w:jc w:val="center"/>
              <w:rPr>
                <w:caps/>
                <w:sz w:val="22"/>
                <w:szCs w:val="22"/>
              </w:rPr>
            </w:pPr>
            <w:r w:rsidRPr="002B7DA7">
              <w:rPr>
                <w:caps/>
                <w:sz w:val="22"/>
                <w:szCs w:val="22"/>
              </w:rPr>
              <w:t xml:space="preserve">                                          Затверджено</w:t>
            </w:r>
          </w:p>
          <w:p w:rsidR="00F77B15" w:rsidRPr="002B7DA7" w:rsidRDefault="00F77B15" w:rsidP="00F77B15">
            <w:pPr>
              <w:pStyle w:val="1"/>
              <w:jc w:val="right"/>
              <w:rPr>
                <w:sz w:val="22"/>
                <w:szCs w:val="22"/>
              </w:rPr>
            </w:pPr>
            <w:r w:rsidRPr="002B7DA7">
              <w:rPr>
                <w:sz w:val="22"/>
                <w:szCs w:val="22"/>
              </w:rPr>
              <w:t>Наказ Держкомстату України</w:t>
            </w:r>
          </w:p>
        </w:tc>
      </w:tr>
      <w:tr w:rsidR="00F77B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585" w:type="dxa"/>
            <w:gridSpan w:val="2"/>
            <w:tcBorders>
              <w:bottom w:val="single" w:sz="4" w:space="0" w:color="auto"/>
            </w:tcBorders>
            <w:vAlign w:val="center"/>
          </w:tcPr>
          <w:p w:rsidR="00F77B15" w:rsidRPr="002B7DA7" w:rsidRDefault="00F77B15" w:rsidP="00F77B15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F77B15" w:rsidRPr="00E97135" w:rsidRDefault="00F77B15" w:rsidP="00F77B15">
            <w:pPr>
              <w:pStyle w:val="1"/>
              <w:rPr>
                <w:sz w:val="22"/>
                <w:szCs w:val="22"/>
              </w:rPr>
            </w:pPr>
            <w:r w:rsidRPr="00E97135">
              <w:rPr>
                <w:sz w:val="22"/>
                <w:szCs w:val="22"/>
              </w:rPr>
              <w:t xml:space="preserve">                    </w:t>
            </w:r>
            <w:r w:rsidR="00E97135" w:rsidRPr="00E97135">
              <w:rPr>
                <w:sz w:val="22"/>
                <w:szCs w:val="22"/>
              </w:rPr>
              <w:t xml:space="preserve">                         </w:t>
            </w:r>
            <w:r w:rsidRPr="00E97135">
              <w:rPr>
                <w:sz w:val="22"/>
                <w:szCs w:val="22"/>
              </w:rPr>
              <w:t xml:space="preserve"> </w:t>
            </w:r>
            <w:r w:rsidR="00E97135" w:rsidRPr="00E97135">
              <w:rPr>
                <w:sz w:val="22"/>
                <w:szCs w:val="22"/>
              </w:rPr>
              <w:t>05.12.2008  № 489</w:t>
            </w:r>
          </w:p>
        </w:tc>
      </w:tr>
      <w:tr w:rsidR="00F77B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585" w:type="dxa"/>
            <w:gridSpan w:val="2"/>
            <w:tcBorders>
              <w:top w:val="single" w:sz="4" w:space="0" w:color="auto"/>
            </w:tcBorders>
            <w:vAlign w:val="center"/>
          </w:tcPr>
          <w:p w:rsidR="00F77B15" w:rsidRPr="002B7DA7" w:rsidRDefault="00F77B15" w:rsidP="00F77B15">
            <w:pPr>
              <w:pStyle w:val="1"/>
              <w:jc w:val="center"/>
              <w:rPr>
                <w:sz w:val="22"/>
                <w:szCs w:val="22"/>
              </w:rPr>
            </w:pPr>
            <w:r w:rsidRPr="002B7DA7">
              <w:rPr>
                <w:sz w:val="22"/>
                <w:szCs w:val="22"/>
              </w:rPr>
              <w:t>назва структурного підрозділу</w:t>
            </w:r>
          </w:p>
        </w:tc>
        <w:tc>
          <w:tcPr>
            <w:tcW w:w="4607" w:type="dxa"/>
            <w:vMerge w:val="restart"/>
            <w:vAlign w:val="center"/>
          </w:tcPr>
          <w:tbl>
            <w:tblPr>
              <w:tblpPr w:leftFromText="180" w:rightFromText="180" w:vertAnchor="text" w:horzAnchor="margin" w:tblpXSpec="center" w:tblpY="152"/>
              <w:tblW w:w="3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5"/>
              <w:gridCol w:w="869"/>
              <w:gridCol w:w="894"/>
            </w:tblGrid>
            <w:tr w:rsidR="00A72571" w:rsidRPr="00E21252" w:rsidTr="00E21252">
              <w:tc>
                <w:tcPr>
                  <w:tcW w:w="1285" w:type="dxa"/>
                </w:tcPr>
                <w:p w:rsidR="00A72571" w:rsidRPr="00E21252" w:rsidRDefault="00A72571" w:rsidP="00E21252">
                  <w:pPr>
                    <w:jc w:val="center"/>
                    <w:rPr>
                      <w:sz w:val="22"/>
                      <w:szCs w:val="22"/>
                    </w:rPr>
                  </w:pPr>
                  <w:r w:rsidRPr="00E21252">
                    <w:rPr>
                      <w:sz w:val="22"/>
                      <w:szCs w:val="22"/>
                    </w:rPr>
                    <w:t>Дата заповнення</w:t>
                  </w:r>
                </w:p>
              </w:tc>
              <w:tc>
                <w:tcPr>
                  <w:tcW w:w="1763" w:type="dxa"/>
                  <w:gridSpan w:val="2"/>
                </w:tcPr>
                <w:p w:rsidR="00A72571" w:rsidRPr="00E21252" w:rsidRDefault="00A72571" w:rsidP="00E21252">
                  <w:pPr>
                    <w:jc w:val="center"/>
                    <w:rPr>
                      <w:sz w:val="22"/>
                      <w:szCs w:val="22"/>
                    </w:rPr>
                  </w:pPr>
                  <w:r w:rsidRPr="00E21252">
                    <w:rPr>
                      <w:sz w:val="22"/>
                      <w:szCs w:val="22"/>
                    </w:rPr>
                    <w:t>Звітний період</w:t>
                  </w:r>
                </w:p>
              </w:tc>
            </w:tr>
            <w:tr w:rsidR="00A72571" w:rsidRPr="00E21252" w:rsidTr="00E21252">
              <w:tc>
                <w:tcPr>
                  <w:tcW w:w="1285" w:type="dxa"/>
                  <w:vMerge w:val="restart"/>
                </w:tcPr>
                <w:p w:rsidR="00A72571" w:rsidRPr="00E21252" w:rsidRDefault="00A72571" w:rsidP="00E21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</w:tcPr>
                <w:p w:rsidR="00A72571" w:rsidRPr="00E21252" w:rsidRDefault="00A72571" w:rsidP="00E21252">
                  <w:pPr>
                    <w:jc w:val="center"/>
                    <w:rPr>
                      <w:sz w:val="22"/>
                      <w:szCs w:val="22"/>
                    </w:rPr>
                  </w:pPr>
                  <w:r w:rsidRPr="00E21252">
                    <w:rPr>
                      <w:sz w:val="22"/>
                      <w:szCs w:val="22"/>
                    </w:rPr>
                    <w:t>з</w:t>
                  </w:r>
                </w:p>
              </w:tc>
              <w:tc>
                <w:tcPr>
                  <w:tcW w:w="894" w:type="dxa"/>
                </w:tcPr>
                <w:p w:rsidR="00A72571" w:rsidRPr="00E21252" w:rsidRDefault="00A72571" w:rsidP="00E21252">
                  <w:pPr>
                    <w:jc w:val="center"/>
                    <w:rPr>
                      <w:sz w:val="22"/>
                      <w:szCs w:val="22"/>
                    </w:rPr>
                  </w:pPr>
                  <w:r w:rsidRPr="00E21252">
                    <w:rPr>
                      <w:sz w:val="22"/>
                      <w:szCs w:val="22"/>
                    </w:rPr>
                    <w:t>по</w:t>
                  </w:r>
                </w:p>
              </w:tc>
            </w:tr>
            <w:tr w:rsidR="00A72571" w:rsidRPr="00E21252" w:rsidTr="00E21252">
              <w:tc>
                <w:tcPr>
                  <w:tcW w:w="1285" w:type="dxa"/>
                  <w:vMerge/>
                </w:tcPr>
                <w:p w:rsidR="00A72571" w:rsidRPr="00E21252" w:rsidRDefault="00A72571" w:rsidP="00E21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</w:tcPr>
                <w:p w:rsidR="00A72571" w:rsidRPr="00E21252" w:rsidRDefault="00A72571" w:rsidP="00E21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4" w:type="dxa"/>
                </w:tcPr>
                <w:p w:rsidR="00A72571" w:rsidRPr="00E21252" w:rsidRDefault="00A72571" w:rsidP="00E21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77B15" w:rsidRDefault="00F77B15" w:rsidP="00F77B15">
            <w:pPr>
              <w:rPr>
                <w:sz w:val="18"/>
              </w:rPr>
            </w:pPr>
          </w:p>
        </w:tc>
      </w:tr>
      <w:tr w:rsidR="00F77B1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292" w:type="dxa"/>
            <w:vAlign w:val="center"/>
          </w:tcPr>
          <w:p w:rsidR="00F77B15" w:rsidRPr="002B7DA7" w:rsidRDefault="00F77B15" w:rsidP="00F77B15">
            <w:pPr>
              <w:rPr>
                <w:sz w:val="28"/>
                <w:szCs w:val="28"/>
              </w:rPr>
            </w:pPr>
            <w:r w:rsidRPr="002B7DA7">
              <w:rPr>
                <w:sz w:val="28"/>
                <w:szCs w:val="28"/>
              </w:rPr>
              <w:t>Ідентифікаційний код  ЄДРПОУ_______________________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8293" w:type="dxa"/>
            <w:vAlign w:val="center"/>
          </w:tcPr>
          <w:p w:rsidR="00F77B15" w:rsidRPr="002B7DA7" w:rsidRDefault="00F77B15" w:rsidP="00F77B15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</w:tcPr>
          <w:p w:rsidR="00F77B15" w:rsidRDefault="00F77B15" w:rsidP="00F77B15">
            <w:pPr>
              <w:rPr>
                <w:sz w:val="18"/>
              </w:rPr>
            </w:pPr>
          </w:p>
        </w:tc>
      </w:tr>
    </w:tbl>
    <w:p w:rsidR="00F77B15" w:rsidRPr="00F77B15" w:rsidRDefault="00F77B15" w:rsidP="00F77B15">
      <w:pPr>
        <w:pStyle w:val="2"/>
        <w:jc w:val="center"/>
        <w:rPr>
          <w:rFonts w:ascii="Times New Roman" w:hAnsi="Times New Roman" w:cs="Times New Roman"/>
          <w:i w:val="0"/>
          <w:caps/>
          <w:sz w:val="32"/>
          <w:szCs w:val="32"/>
          <w:lang w:val="ru-RU"/>
        </w:rPr>
      </w:pPr>
      <w:r w:rsidRPr="00F77B15">
        <w:rPr>
          <w:rFonts w:ascii="Times New Roman" w:hAnsi="Times New Roman" w:cs="Times New Roman"/>
          <w:i w:val="0"/>
          <w:caps/>
          <w:sz w:val="32"/>
          <w:szCs w:val="32"/>
        </w:rPr>
        <w:t>Табель обліку використання робочого часу</w:t>
      </w:r>
    </w:p>
    <w:p w:rsidR="00F77B15" w:rsidRDefault="00F77B15" w:rsidP="00F77B15">
      <w:pPr>
        <w:ind w:left="-142" w:firstLine="426"/>
        <w:jc w:val="center"/>
        <w:rPr>
          <w:sz w:val="18"/>
        </w:rPr>
      </w:pPr>
    </w:p>
    <w:p w:rsidR="006E2CDA" w:rsidRDefault="006E2CDA" w:rsidP="00F77B15">
      <w:pPr>
        <w:ind w:left="-142" w:firstLine="426"/>
        <w:jc w:val="center"/>
        <w:rPr>
          <w:sz w:val="18"/>
        </w:rPr>
      </w:pPr>
    </w:p>
    <w:tbl>
      <w:tblPr>
        <w:tblW w:w="21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50"/>
        <w:gridCol w:w="9"/>
        <w:gridCol w:w="1542"/>
        <w:gridCol w:w="17"/>
        <w:gridCol w:w="993"/>
        <w:gridCol w:w="17"/>
        <w:gridCol w:w="7684"/>
        <w:gridCol w:w="31"/>
        <w:gridCol w:w="17"/>
        <w:gridCol w:w="1392"/>
        <w:gridCol w:w="1490"/>
        <w:gridCol w:w="17"/>
      </w:tblGrid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vMerge w:val="restart"/>
            <w:vAlign w:val="center"/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Умовні позначення</w:t>
            </w:r>
          </w:p>
        </w:tc>
        <w:tc>
          <w:tcPr>
            <w:tcW w:w="3101" w:type="dxa"/>
            <w:gridSpan w:val="3"/>
            <w:tcBorders>
              <w:right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Код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3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Умовні позначення</w:t>
            </w:r>
          </w:p>
        </w:tc>
        <w:tc>
          <w:tcPr>
            <w:tcW w:w="2899" w:type="dxa"/>
            <w:gridSpan w:val="3"/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Код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буквений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цифровий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буквений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цифровий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B15" w:rsidRPr="00E21252" w:rsidRDefault="00F77B15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Години  роботи, передбачені колдоговором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B15" w:rsidRPr="00E21252" w:rsidRDefault="00F77B15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Відпустка у зв’язку з вагітністю і пологами (стаття 17 Закону</w:t>
            </w:r>
            <w:r w:rsidR="00A72571" w:rsidRPr="00E21252">
              <w:rPr>
                <w:sz w:val="25"/>
                <w:szCs w:val="25"/>
              </w:rPr>
              <w:t xml:space="preserve"> України "Про відпустки"</w:t>
            </w:r>
            <w:r w:rsidRPr="00E21252">
              <w:rPr>
                <w:sz w:val="25"/>
                <w:szCs w:val="25"/>
              </w:rPr>
              <w:t>)</w:t>
            </w:r>
            <w:r w:rsidR="00B33554" w:rsidRPr="00E21252">
              <w:rPr>
                <w:sz w:val="25"/>
                <w:szCs w:val="25"/>
              </w:rPr>
              <w:t xml:space="preserve"> та відпустка </w:t>
            </w:r>
            <w:r w:rsidR="00883CA9" w:rsidRPr="00E21252">
              <w:rPr>
                <w:sz w:val="25"/>
                <w:szCs w:val="25"/>
              </w:rPr>
              <w:t xml:space="preserve">для догляду за дитиною </w:t>
            </w:r>
            <w:r w:rsidR="00B33554" w:rsidRPr="00E21252">
              <w:rPr>
                <w:sz w:val="25"/>
                <w:szCs w:val="25"/>
              </w:rPr>
              <w:t>до досягнення нею трирічного віку (ст. 18 Закону України «Про відпустки»)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ВП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B15" w:rsidRPr="00E21252" w:rsidRDefault="00F77B1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16</w:t>
            </w:r>
          </w:p>
        </w:tc>
      </w:tr>
      <w:tr w:rsidR="00E21252" w:rsidRPr="00E21252" w:rsidTr="00E21252"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Години роботи працівників, яким встановлено неповний робочий день (тиждень)  згідно з  законодавством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02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04F5" w:rsidRPr="00E21252" w:rsidRDefault="003204F5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Відпустка </w:t>
            </w:r>
            <w:r w:rsidR="00B33554" w:rsidRPr="00E21252">
              <w:rPr>
                <w:sz w:val="25"/>
                <w:szCs w:val="25"/>
              </w:rPr>
              <w:t>для догляду за дитиною до досягнення нею</w:t>
            </w:r>
            <w:r w:rsidRPr="00E21252">
              <w:rPr>
                <w:sz w:val="25"/>
                <w:szCs w:val="25"/>
              </w:rPr>
              <w:t xml:space="preserve"> 6-ти річного віку (ст. 25 п.3 Закону</w:t>
            </w:r>
            <w:r w:rsidR="00A72571" w:rsidRPr="00E21252">
              <w:rPr>
                <w:sz w:val="25"/>
                <w:szCs w:val="25"/>
              </w:rPr>
              <w:t xml:space="preserve"> України "Про відпустки"</w:t>
            </w:r>
            <w:r w:rsidRPr="00E21252">
              <w:rPr>
                <w:sz w:val="25"/>
                <w:szCs w:val="25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ДД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17</w:t>
            </w:r>
          </w:p>
        </w:tc>
      </w:tr>
      <w:tr w:rsidR="00E21252" w:rsidRPr="00E21252" w:rsidTr="00E21252"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E21252">
            <w:pPr>
              <w:ind w:left="142" w:hanging="142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Вечірні години  роботи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ВЧ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03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4F5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Відпустка без збереження заробітної плати за згодою сторін (стаття 26 Закону України </w:t>
            </w:r>
            <w:r w:rsidRPr="00E21252">
              <w:rPr>
                <w:sz w:val="25"/>
                <w:szCs w:val="25"/>
                <w:lang w:val="ru-RU"/>
              </w:rPr>
              <w:t>"</w:t>
            </w:r>
            <w:r w:rsidRPr="00E21252">
              <w:rPr>
                <w:sz w:val="25"/>
                <w:szCs w:val="25"/>
              </w:rPr>
              <w:t>Про відпустки</w:t>
            </w:r>
            <w:r w:rsidRPr="00E21252">
              <w:rPr>
                <w:sz w:val="25"/>
                <w:szCs w:val="25"/>
                <w:lang w:val="ru-RU"/>
              </w:rPr>
              <w:t>"</w:t>
            </w:r>
            <w:r w:rsidRPr="00E21252">
              <w:rPr>
                <w:sz w:val="25"/>
                <w:szCs w:val="25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4F5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4F5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18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E21252">
            <w:pPr>
              <w:ind w:left="142" w:hanging="142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Нічні години  роботи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РН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4F5" w:rsidRPr="00E21252" w:rsidRDefault="003204F5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728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Інші відпустки без збереження заробітної плати (на пе</w:t>
            </w:r>
            <w:r w:rsidR="00684728" w:rsidRPr="00E21252">
              <w:rPr>
                <w:sz w:val="25"/>
                <w:szCs w:val="25"/>
              </w:rPr>
              <w:t>ріод припинення виконання робіт</w:t>
            </w:r>
            <w:r w:rsidRPr="00E21252">
              <w:rPr>
                <w:sz w:val="25"/>
                <w:szCs w:val="25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 БЗ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F5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19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Надурочні години  роботи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НУ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Неявки у зв’язку з переведенням за ініціативою роботодавця на неповний робочий день (тиждень)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 НД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20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Години роботи у вихідні та святкові дні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РВ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Неявки у зв’язку з тимчасовим переведенням на роботу на інше підприємство на підставі договорів між суб’єктами господарювання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 НП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21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Відрядження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ВД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Інший невідпрацьований час, передбачений законодавством (виконання державних і громадських обов’язків, допризовна підготовка, військові збори, донорські, відгул і т.ін.)</w:t>
            </w:r>
            <w:r w:rsidR="00B33554" w:rsidRPr="00E2125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ІН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22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Основна  щорічна відпустка (ст.6 Закону України "Про відпустки")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В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Простої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П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23</w:t>
            </w:r>
          </w:p>
        </w:tc>
      </w:tr>
      <w:tr w:rsidR="00E21252" w:rsidRPr="00E21252" w:rsidTr="00E21252">
        <w:trPr>
          <w:gridAfter w:val="1"/>
          <w:wAfter w:w="17" w:type="dxa"/>
          <w:trHeight w:val="466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Щорічна додаткова відпустка (ст. 7, 8 Закону України "Про відпустки")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09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Прогули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ПР</w:t>
            </w:r>
          </w:p>
        </w:tc>
        <w:tc>
          <w:tcPr>
            <w:tcW w:w="14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24</w:t>
            </w:r>
          </w:p>
        </w:tc>
      </w:tr>
      <w:tr w:rsidR="00E21252" w:rsidRPr="00E21252" w:rsidTr="00E21252">
        <w:trPr>
          <w:gridAfter w:val="1"/>
          <w:wAfter w:w="17" w:type="dxa"/>
          <w:trHeight w:val="480"/>
        </w:trPr>
        <w:tc>
          <w:tcPr>
            <w:tcW w:w="7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Додаткова відпустка, передбачена  ст. 20, 21, 30 Закону України "Про статус і соціальний захист громадян, які постраждали внаслідок Чорнобильської катастрофи"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Ч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10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Масові невиходи на роботу (страйки) </w:t>
            </w:r>
          </w:p>
        </w:tc>
        <w:tc>
          <w:tcPr>
            <w:tcW w:w="14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С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25</w:t>
            </w:r>
          </w:p>
        </w:tc>
      </w:tr>
      <w:tr w:rsidR="00E21252" w:rsidRPr="00E21252" w:rsidTr="00E21252">
        <w:trPr>
          <w:gridAfter w:val="1"/>
          <w:wAfter w:w="17" w:type="dxa"/>
          <w:trHeight w:val="480"/>
        </w:trPr>
        <w:tc>
          <w:tcPr>
            <w:tcW w:w="70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F77B15">
            <w:pPr>
              <w:rPr>
                <w:sz w:val="25"/>
                <w:szCs w:val="25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Оплачувана тимчасова непрацездатність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ТН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26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Творча відпустка (ст.16 Закону України "Про відпустки")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ТВ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3A3" w:rsidRPr="00E21252" w:rsidRDefault="007A53A3" w:rsidP="00772F06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Неоплачувана тимчасова непрацездатність у випадках, передбачених законодавством (у зв’язку з побутовою травмою та ін. підтверджена довідками лікувальних закладів)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НН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53A3" w:rsidRPr="00E21252" w:rsidRDefault="007A53A3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27</w:t>
            </w:r>
          </w:p>
        </w:tc>
      </w:tr>
      <w:tr w:rsidR="00E21252" w:rsidRPr="00E21252" w:rsidTr="00E21252">
        <w:trPr>
          <w:gridAfter w:val="1"/>
          <w:wAfter w:w="17" w:type="dxa"/>
          <w:trHeight w:val="721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7777" w:rsidRPr="00E21252" w:rsidRDefault="003C7777" w:rsidP="00A72571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Додаткова відпустка у зв’язку з навчанням  (ст.13, 14, 15, 15</w:t>
            </w:r>
            <w:r w:rsidRPr="00E21252">
              <w:rPr>
                <w:sz w:val="25"/>
                <w:szCs w:val="25"/>
                <w:vertAlign w:val="superscript"/>
              </w:rPr>
              <w:t>1</w:t>
            </w:r>
            <w:r w:rsidRPr="00E21252">
              <w:rPr>
                <w:sz w:val="25"/>
                <w:szCs w:val="25"/>
              </w:rPr>
              <w:t xml:space="preserve"> Закону України "Про відпустки")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12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C7777" w:rsidRPr="00E21252" w:rsidRDefault="003C7777" w:rsidP="003C7777">
            <w:pPr>
              <w:rPr>
                <w:sz w:val="25"/>
                <w:szCs w:val="25"/>
              </w:rPr>
            </w:pPr>
          </w:p>
          <w:p w:rsidR="003C7777" w:rsidRPr="00E21252" w:rsidRDefault="003C7777" w:rsidP="003C7777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Неявки з нез’ясованих причин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НЗ</w:t>
            </w:r>
          </w:p>
        </w:tc>
        <w:tc>
          <w:tcPr>
            <w:tcW w:w="14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28</w:t>
            </w:r>
          </w:p>
        </w:tc>
      </w:tr>
      <w:tr w:rsidR="00E21252" w:rsidRPr="00E21252" w:rsidTr="00E21252">
        <w:trPr>
          <w:gridAfter w:val="1"/>
          <w:wAfter w:w="17" w:type="dxa"/>
          <w:trHeight w:val="299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Відпустка без збереження заробітної плати у зв’язку з навчанням (п.12, 13, 17 ст. 25 Закону України "Про відпустки")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НБ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13</w:t>
            </w:r>
          </w:p>
        </w:tc>
        <w:tc>
          <w:tcPr>
            <w:tcW w:w="101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3C7777">
            <w:pPr>
              <w:rPr>
                <w:sz w:val="25"/>
                <w:szCs w:val="25"/>
              </w:rPr>
            </w:pPr>
          </w:p>
          <w:p w:rsidR="003C7777" w:rsidRPr="00E21252" w:rsidRDefault="006B7915" w:rsidP="003C7777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Інші види неявок</w:t>
            </w:r>
            <w:r w:rsidR="007264CA" w:rsidRPr="00E21252">
              <w:rPr>
                <w:sz w:val="25"/>
                <w:szCs w:val="25"/>
              </w:rPr>
              <w:t>, передбачених колективними договорами, угодами</w:t>
            </w:r>
            <w:r w:rsidR="003C7777" w:rsidRPr="00E2125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4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ІВ</w:t>
            </w:r>
          </w:p>
        </w:tc>
        <w:tc>
          <w:tcPr>
            <w:tcW w:w="1490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29</w:t>
            </w:r>
          </w:p>
        </w:tc>
      </w:tr>
      <w:tr w:rsidR="00E21252" w:rsidRPr="00E21252" w:rsidTr="00E21252">
        <w:trPr>
          <w:gridAfter w:val="1"/>
          <w:wAfter w:w="17" w:type="dxa"/>
          <w:trHeight w:val="299"/>
        </w:trPr>
        <w:tc>
          <w:tcPr>
            <w:tcW w:w="7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Додаткова відпустка без збереження заробітної плати в обов’язковому порядку (ст. 25 крім п. 3, 12, 13, 17 Закону України "Про відпустки" 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ДБ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14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684941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</w:tr>
      <w:tr w:rsidR="00E21252" w:rsidRPr="00E21252" w:rsidTr="00E21252">
        <w:trPr>
          <w:gridAfter w:val="1"/>
          <w:wAfter w:w="17" w:type="dxa"/>
          <w:trHeight w:val="320"/>
        </w:trPr>
        <w:tc>
          <w:tcPr>
            <w:tcW w:w="7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F77B15">
            <w:pPr>
              <w:rPr>
                <w:sz w:val="25"/>
                <w:szCs w:val="25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3C7777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Інші причини неявок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 30</w:t>
            </w:r>
          </w:p>
        </w:tc>
      </w:tr>
      <w:tr w:rsidR="00E21252" w:rsidRPr="00E21252" w:rsidTr="00E21252">
        <w:trPr>
          <w:gridAfter w:val="1"/>
          <w:wAfter w:w="17" w:type="dxa"/>
        </w:trPr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C7777" w:rsidRPr="00E21252" w:rsidRDefault="003C7777" w:rsidP="00F77B15">
            <w:pPr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 xml:space="preserve">Додаткова оплачувана відпустка працівникам, які мають дітей (ст. 19 Закону України "Про відпустки")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ДО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  <w:r w:rsidRPr="00E21252">
              <w:rPr>
                <w:sz w:val="25"/>
                <w:szCs w:val="25"/>
              </w:rPr>
              <w:t>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C7777" w:rsidRPr="00E21252" w:rsidRDefault="003C7777" w:rsidP="00F77B15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C7777" w:rsidRPr="00E21252" w:rsidRDefault="003C7777" w:rsidP="00E21252">
            <w:pPr>
              <w:jc w:val="center"/>
              <w:rPr>
                <w:sz w:val="25"/>
                <w:szCs w:val="25"/>
              </w:rPr>
            </w:pPr>
          </w:p>
        </w:tc>
      </w:tr>
    </w:tbl>
    <w:p w:rsidR="00F95DF7" w:rsidRDefault="00F77B15" w:rsidP="00F062E2">
      <w:pPr>
        <w:rPr>
          <w:b/>
        </w:rPr>
      </w:pPr>
      <w:r>
        <w:br w:type="page"/>
      </w:r>
    </w:p>
    <w:p w:rsidR="00527EDD" w:rsidRDefault="00527EDD" w:rsidP="00527EDD">
      <w:pPr>
        <w:jc w:val="center"/>
      </w:pPr>
      <w:r w:rsidRPr="00B66C98">
        <w:rPr>
          <w:b/>
        </w:rPr>
        <w:lastRenderedPageBreak/>
        <w:t>ТАБЕЛЬ ОБЛІКУ  РОБОЧОГО ЧАСУ</w:t>
      </w:r>
    </w:p>
    <w:p w:rsidR="00F3751A" w:rsidRDefault="00F3751A" w:rsidP="00B66C98">
      <w:pPr>
        <w:jc w:val="center"/>
      </w:pPr>
    </w:p>
    <w:tbl>
      <w:tblPr>
        <w:tblW w:w="230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674"/>
        <w:gridCol w:w="406"/>
        <w:gridCol w:w="216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604"/>
        <w:gridCol w:w="540"/>
        <w:gridCol w:w="720"/>
        <w:gridCol w:w="540"/>
        <w:gridCol w:w="540"/>
        <w:gridCol w:w="900"/>
        <w:gridCol w:w="540"/>
        <w:gridCol w:w="685"/>
        <w:gridCol w:w="12"/>
        <w:gridCol w:w="724"/>
        <w:gridCol w:w="6"/>
        <w:gridCol w:w="10"/>
        <w:gridCol w:w="720"/>
        <w:gridCol w:w="720"/>
        <w:gridCol w:w="699"/>
        <w:gridCol w:w="745"/>
        <w:gridCol w:w="720"/>
        <w:gridCol w:w="719"/>
        <w:gridCol w:w="717"/>
        <w:gridCol w:w="720"/>
        <w:gridCol w:w="717"/>
        <w:gridCol w:w="720"/>
        <w:gridCol w:w="720"/>
      </w:tblGrid>
      <w:tr w:rsidR="00E21252" w:rsidRPr="00E21252" w:rsidTr="00E21252">
        <w:tc>
          <w:tcPr>
            <w:tcW w:w="359" w:type="dxa"/>
            <w:vMerge w:val="restart"/>
            <w:textDirection w:val="btLr"/>
            <w:vAlign w:val="center"/>
          </w:tcPr>
          <w:p w:rsidR="00572E31" w:rsidRPr="00E21252" w:rsidRDefault="00572E31" w:rsidP="00E21252">
            <w:pPr>
              <w:ind w:left="113" w:right="113"/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 xml:space="preserve">№ </w:t>
            </w:r>
            <w:r w:rsidR="009A7DCE" w:rsidRPr="00E21252">
              <w:rPr>
                <w:sz w:val="14"/>
                <w:szCs w:val="14"/>
              </w:rPr>
              <w:t xml:space="preserve"> </w:t>
            </w:r>
            <w:r w:rsidRPr="00E21252">
              <w:rPr>
                <w:sz w:val="14"/>
                <w:szCs w:val="14"/>
              </w:rPr>
              <w:t>п/п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572E31" w:rsidRPr="00E21252" w:rsidRDefault="00572E31" w:rsidP="00E21252">
            <w:pPr>
              <w:ind w:left="113" w:right="113"/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Таб</w:t>
            </w:r>
            <w:r w:rsidR="00C00FFC" w:rsidRPr="00E21252">
              <w:rPr>
                <w:sz w:val="14"/>
                <w:szCs w:val="14"/>
              </w:rPr>
              <w:t xml:space="preserve">ельний </w:t>
            </w:r>
            <w:r w:rsidRPr="00E21252">
              <w:rPr>
                <w:sz w:val="14"/>
                <w:szCs w:val="14"/>
              </w:rPr>
              <w:t xml:space="preserve"> номер</w:t>
            </w:r>
          </w:p>
        </w:tc>
        <w:tc>
          <w:tcPr>
            <w:tcW w:w="406" w:type="dxa"/>
            <w:vMerge w:val="restart"/>
            <w:textDirection w:val="btLr"/>
            <w:vAlign w:val="center"/>
          </w:tcPr>
          <w:p w:rsidR="00572E31" w:rsidRPr="00E21252" w:rsidRDefault="00572E31" w:rsidP="00E21252">
            <w:pPr>
              <w:ind w:left="113" w:right="113"/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 xml:space="preserve">Стать </w:t>
            </w:r>
            <w:r w:rsidR="009A7DCE" w:rsidRPr="00E21252">
              <w:rPr>
                <w:sz w:val="14"/>
                <w:szCs w:val="14"/>
              </w:rPr>
              <w:t xml:space="preserve"> </w:t>
            </w:r>
            <w:r w:rsidRPr="00E21252">
              <w:rPr>
                <w:sz w:val="14"/>
                <w:szCs w:val="14"/>
              </w:rPr>
              <w:t>(ч/ж)</w:t>
            </w:r>
          </w:p>
        </w:tc>
        <w:tc>
          <w:tcPr>
            <w:tcW w:w="2160" w:type="dxa"/>
            <w:vMerge w:val="restart"/>
            <w:vAlign w:val="center"/>
          </w:tcPr>
          <w:p w:rsidR="00572E31" w:rsidRPr="00E21252" w:rsidRDefault="00572E31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ПІБ, посада</w:t>
            </w:r>
          </w:p>
        </w:tc>
        <w:tc>
          <w:tcPr>
            <w:tcW w:w="5696" w:type="dxa"/>
            <w:gridSpan w:val="16"/>
            <w:vAlign w:val="center"/>
          </w:tcPr>
          <w:p w:rsidR="00572E31" w:rsidRPr="00E21252" w:rsidRDefault="00572E31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Відмітки  про явки та неявки за числами місяця (годин)</w:t>
            </w:r>
          </w:p>
        </w:tc>
        <w:tc>
          <w:tcPr>
            <w:tcW w:w="3844" w:type="dxa"/>
            <w:gridSpan w:val="6"/>
          </w:tcPr>
          <w:p w:rsidR="00572E31" w:rsidRPr="00E21252" w:rsidRDefault="00572E31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Відпрацьовано за місяць</w:t>
            </w:r>
          </w:p>
        </w:tc>
        <w:tc>
          <w:tcPr>
            <w:tcW w:w="540" w:type="dxa"/>
            <w:vMerge w:val="restart"/>
          </w:tcPr>
          <w:p w:rsidR="00572E31" w:rsidRPr="00E21252" w:rsidRDefault="00572E31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Всього неявок</w:t>
            </w:r>
          </w:p>
        </w:tc>
        <w:tc>
          <w:tcPr>
            <w:tcW w:w="8634" w:type="dxa"/>
            <w:gridSpan w:val="15"/>
          </w:tcPr>
          <w:p w:rsidR="00572E31" w:rsidRPr="00E21252" w:rsidRDefault="00572E31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з причин за місяць</w:t>
            </w:r>
          </w:p>
        </w:tc>
        <w:tc>
          <w:tcPr>
            <w:tcW w:w="720" w:type="dxa"/>
            <w:vMerge w:val="restart"/>
          </w:tcPr>
          <w:p w:rsidR="00572E31" w:rsidRPr="00E21252" w:rsidRDefault="00572E31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Оклад, тарифна ставка, грн.</w:t>
            </w:r>
          </w:p>
        </w:tc>
      </w:tr>
      <w:tr w:rsidR="00E21252" w:rsidRPr="00E21252" w:rsidTr="00E21252">
        <w:trPr>
          <w:trHeight w:val="158"/>
        </w:trPr>
        <w:tc>
          <w:tcPr>
            <w:tcW w:w="359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01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02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03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04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05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06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07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08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09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10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11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12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13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14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15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BF0895" w:rsidRPr="00E21252" w:rsidRDefault="00BF0895" w:rsidP="00E21252">
            <w:pPr>
              <w:ind w:left="113" w:right="113"/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днів</w:t>
            </w:r>
          </w:p>
        </w:tc>
        <w:tc>
          <w:tcPr>
            <w:tcW w:w="3240" w:type="dxa"/>
            <w:gridSpan w:val="5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годин</w:t>
            </w:r>
          </w:p>
        </w:tc>
        <w:tc>
          <w:tcPr>
            <w:tcW w:w="54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основна та додаткова від-пустки</w:t>
            </w:r>
          </w:p>
        </w:tc>
        <w:tc>
          <w:tcPr>
            <w:tcW w:w="740" w:type="dxa"/>
            <w:gridSpan w:val="3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 xml:space="preserve">відпустки у зв’язку з навчанням, творчі, в обов. порядку та інші </w:t>
            </w:r>
          </w:p>
        </w:tc>
        <w:tc>
          <w:tcPr>
            <w:tcW w:w="720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відпустки без збереження заробітної плати за згодою сторін</w:t>
            </w:r>
          </w:p>
        </w:tc>
        <w:tc>
          <w:tcPr>
            <w:tcW w:w="720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відпуст-ки без збереження з/п на період припинення виконання робіт</w:t>
            </w:r>
          </w:p>
        </w:tc>
        <w:tc>
          <w:tcPr>
            <w:tcW w:w="699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перевод на неповний робочий день (тиждень)</w:t>
            </w:r>
          </w:p>
        </w:tc>
        <w:tc>
          <w:tcPr>
            <w:tcW w:w="745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тимчасовий перевод на інше підприємство</w:t>
            </w:r>
          </w:p>
        </w:tc>
        <w:tc>
          <w:tcPr>
            <w:tcW w:w="720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простої</w:t>
            </w:r>
          </w:p>
        </w:tc>
        <w:tc>
          <w:tcPr>
            <w:tcW w:w="719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прогули</w:t>
            </w:r>
          </w:p>
        </w:tc>
        <w:tc>
          <w:tcPr>
            <w:tcW w:w="717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страйки</w:t>
            </w:r>
          </w:p>
        </w:tc>
        <w:tc>
          <w:tcPr>
            <w:tcW w:w="720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тимчасова непрацездатність</w:t>
            </w:r>
          </w:p>
        </w:tc>
        <w:tc>
          <w:tcPr>
            <w:tcW w:w="717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інші</w:t>
            </w:r>
          </w:p>
        </w:tc>
        <w:tc>
          <w:tcPr>
            <w:tcW w:w="720" w:type="dxa"/>
            <w:vMerge w:val="restart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rPr>
          <w:trHeight w:val="289"/>
        </w:trPr>
        <w:tc>
          <w:tcPr>
            <w:tcW w:w="359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F0895" w:rsidRPr="00E21252" w:rsidRDefault="00BF0895" w:rsidP="00E21252">
            <w:pPr>
              <w:ind w:right="113" w:hanging="36"/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всього</w:t>
            </w:r>
          </w:p>
        </w:tc>
        <w:tc>
          <w:tcPr>
            <w:tcW w:w="2700" w:type="dxa"/>
            <w:gridSpan w:val="4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з них:</w:t>
            </w:r>
          </w:p>
        </w:tc>
        <w:tc>
          <w:tcPr>
            <w:tcW w:w="54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16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17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18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19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20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21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22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23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24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25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26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27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28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29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30</w:t>
            </w:r>
          </w:p>
        </w:tc>
        <w:tc>
          <w:tcPr>
            <w:tcW w:w="356" w:type="dxa"/>
            <w:vMerge w:val="restart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31</w:t>
            </w:r>
          </w:p>
        </w:tc>
        <w:tc>
          <w:tcPr>
            <w:tcW w:w="604" w:type="dxa"/>
            <w:vMerge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надурочно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нічних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F0895" w:rsidRPr="00E21252" w:rsidRDefault="00BF0895" w:rsidP="00E21252">
            <w:pPr>
              <w:jc w:val="center"/>
              <w:rPr>
                <w:spacing w:val="-4"/>
                <w:sz w:val="14"/>
                <w:szCs w:val="14"/>
              </w:rPr>
            </w:pPr>
            <w:r w:rsidRPr="00E21252">
              <w:rPr>
                <w:spacing w:val="-4"/>
                <w:sz w:val="14"/>
                <w:szCs w:val="14"/>
              </w:rPr>
              <w:t>вечірніх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pacing w:val="-4"/>
                <w:sz w:val="14"/>
                <w:szCs w:val="14"/>
              </w:rPr>
              <w:t>вихідних, святкових</w:t>
            </w:r>
          </w:p>
        </w:tc>
        <w:tc>
          <w:tcPr>
            <w:tcW w:w="540" w:type="dxa"/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години</w:t>
            </w:r>
          </w:p>
        </w:tc>
        <w:tc>
          <w:tcPr>
            <w:tcW w:w="697" w:type="dxa"/>
            <w:gridSpan w:val="2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8-10</w:t>
            </w:r>
          </w:p>
        </w:tc>
        <w:tc>
          <w:tcPr>
            <w:tcW w:w="730" w:type="dxa"/>
            <w:gridSpan w:val="2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11-15, 17,22</w:t>
            </w:r>
          </w:p>
        </w:tc>
        <w:tc>
          <w:tcPr>
            <w:tcW w:w="730" w:type="dxa"/>
            <w:gridSpan w:val="2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 xml:space="preserve">коди 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19</w:t>
            </w:r>
          </w:p>
        </w:tc>
        <w:tc>
          <w:tcPr>
            <w:tcW w:w="699" w:type="dxa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20</w:t>
            </w:r>
          </w:p>
        </w:tc>
        <w:tc>
          <w:tcPr>
            <w:tcW w:w="745" w:type="dxa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21</w:t>
            </w:r>
          </w:p>
        </w:tc>
        <w:tc>
          <w:tcPr>
            <w:tcW w:w="720" w:type="dxa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23</w:t>
            </w:r>
          </w:p>
        </w:tc>
        <w:tc>
          <w:tcPr>
            <w:tcW w:w="719" w:type="dxa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26-27</w:t>
            </w:r>
          </w:p>
        </w:tc>
        <w:tc>
          <w:tcPr>
            <w:tcW w:w="717" w:type="dxa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коди</w:t>
            </w:r>
          </w:p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28-30</w:t>
            </w:r>
          </w:p>
        </w:tc>
        <w:tc>
          <w:tcPr>
            <w:tcW w:w="720" w:type="dxa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дні/год.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rPr>
          <w:trHeight w:val="70"/>
        </w:trPr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Х</w:t>
            </w: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3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92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right"/>
              <w:rPr>
                <w:sz w:val="14"/>
                <w:szCs w:val="14"/>
              </w:rPr>
            </w:pPr>
            <w:r w:rsidRPr="00E21252">
              <w:rPr>
                <w:b/>
                <w:sz w:val="14"/>
                <w:szCs w:val="14"/>
              </w:rPr>
              <w:t>РАЗОМ: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Pr="00E21252" w:rsidRDefault="00BF0895" w:rsidP="00E212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F3751A" w:rsidRDefault="00F3751A" w:rsidP="00B66C98">
      <w:pPr>
        <w:jc w:val="center"/>
      </w:pPr>
    </w:p>
    <w:p w:rsidR="001F6327" w:rsidRDefault="001F6327" w:rsidP="00B66C98">
      <w:pPr>
        <w:jc w:val="center"/>
      </w:pPr>
    </w:p>
    <w:p w:rsidR="0022058F" w:rsidRDefault="0022058F" w:rsidP="00B66C98">
      <w:pPr>
        <w:jc w:val="center"/>
      </w:pPr>
    </w:p>
    <w:p w:rsidR="0022058F" w:rsidRDefault="0022058F" w:rsidP="00B66C98">
      <w:pPr>
        <w:jc w:val="center"/>
      </w:pPr>
    </w:p>
    <w:p w:rsidR="0022058F" w:rsidRDefault="0022058F" w:rsidP="00B66C98">
      <w:pPr>
        <w:jc w:val="center"/>
      </w:pPr>
    </w:p>
    <w:p w:rsidR="001F6327" w:rsidRDefault="001F6327" w:rsidP="00B66C98">
      <w:pPr>
        <w:jc w:val="center"/>
      </w:pPr>
    </w:p>
    <w:tbl>
      <w:tblPr>
        <w:tblW w:w="15738" w:type="dxa"/>
        <w:tblInd w:w="2520" w:type="dxa"/>
        <w:tblLook w:val="01E0" w:firstRow="1" w:lastRow="1" w:firstColumn="1" w:lastColumn="1" w:noHBand="0" w:noVBand="0"/>
      </w:tblPr>
      <w:tblGrid>
        <w:gridCol w:w="1609"/>
        <w:gridCol w:w="1685"/>
        <w:gridCol w:w="1890"/>
        <w:gridCol w:w="1842"/>
        <w:gridCol w:w="1685"/>
        <w:gridCol w:w="1826"/>
        <w:gridCol w:w="1690"/>
        <w:gridCol w:w="1685"/>
        <w:gridCol w:w="1826"/>
      </w:tblGrid>
      <w:tr w:rsidR="00E21252" w:rsidRPr="00E21252" w:rsidTr="00E21252">
        <w:tc>
          <w:tcPr>
            <w:tcW w:w="1609" w:type="dxa"/>
          </w:tcPr>
          <w:p w:rsidR="00527EDD" w:rsidRPr="00E21252" w:rsidRDefault="00527EDD" w:rsidP="00527EDD">
            <w:pPr>
              <w:rPr>
                <w:sz w:val="14"/>
                <w:szCs w:val="14"/>
              </w:rPr>
            </w:pPr>
            <w:r w:rsidRPr="00E21252">
              <w:rPr>
                <w:b/>
                <w:bCs/>
                <w:sz w:val="14"/>
                <w:szCs w:val="14"/>
              </w:rPr>
              <w:t>Відповідальна особа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</w:tcPr>
          <w:p w:rsidR="00527EDD" w:rsidRPr="00E21252" w:rsidRDefault="00527EDD" w:rsidP="00E21252">
            <w:pPr>
              <w:jc w:val="center"/>
              <w:rPr>
                <w:b/>
                <w:sz w:val="14"/>
                <w:szCs w:val="14"/>
              </w:rPr>
            </w:pPr>
            <w:r w:rsidRPr="00E21252">
              <w:rPr>
                <w:b/>
                <w:sz w:val="14"/>
                <w:szCs w:val="14"/>
              </w:rPr>
              <w:t>Керівник структурного підрозділу</w:t>
            </w:r>
          </w:p>
          <w:p w:rsidR="00527EDD" w:rsidRPr="00E21252" w:rsidRDefault="00527EDD" w:rsidP="00E21252">
            <w:pPr>
              <w:jc w:val="center"/>
              <w:rPr>
                <w:b/>
                <w:sz w:val="14"/>
                <w:szCs w:val="14"/>
              </w:rPr>
            </w:pPr>
          </w:p>
          <w:p w:rsidR="00527EDD" w:rsidRPr="00E21252" w:rsidRDefault="00527EDD" w:rsidP="00E21252">
            <w:pPr>
              <w:jc w:val="center"/>
              <w:rPr>
                <w:b/>
                <w:sz w:val="14"/>
                <w:szCs w:val="14"/>
              </w:rPr>
            </w:pPr>
          </w:p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"__"________20__р.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vMerge w:val="restart"/>
          </w:tcPr>
          <w:p w:rsidR="00527EDD" w:rsidRPr="00E21252" w:rsidRDefault="00527EDD" w:rsidP="00E21252">
            <w:pPr>
              <w:jc w:val="center"/>
              <w:rPr>
                <w:b/>
                <w:sz w:val="14"/>
                <w:szCs w:val="14"/>
              </w:rPr>
            </w:pPr>
            <w:r w:rsidRPr="00E21252">
              <w:rPr>
                <w:b/>
                <w:sz w:val="14"/>
                <w:szCs w:val="14"/>
              </w:rPr>
              <w:t>Працівник кадрової служби</w:t>
            </w:r>
          </w:p>
          <w:p w:rsidR="00527EDD" w:rsidRPr="00E21252" w:rsidRDefault="00527EDD" w:rsidP="00E21252">
            <w:pPr>
              <w:jc w:val="center"/>
              <w:rPr>
                <w:b/>
                <w:sz w:val="14"/>
                <w:szCs w:val="14"/>
              </w:rPr>
            </w:pPr>
          </w:p>
          <w:p w:rsidR="00527EDD" w:rsidRPr="00E21252" w:rsidRDefault="00527EDD" w:rsidP="00E21252">
            <w:pPr>
              <w:jc w:val="center"/>
              <w:rPr>
                <w:b/>
                <w:sz w:val="14"/>
                <w:szCs w:val="14"/>
              </w:rPr>
            </w:pPr>
          </w:p>
          <w:p w:rsidR="00527EDD" w:rsidRPr="00E21252" w:rsidRDefault="00527EDD" w:rsidP="00E21252">
            <w:pPr>
              <w:jc w:val="center"/>
              <w:rPr>
                <w:b/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"__"________20__р.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</w:tr>
      <w:tr w:rsidR="00E21252" w:rsidRPr="00E21252" w:rsidTr="00E21252">
        <w:tc>
          <w:tcPr>
            <w:tcW w:w="1609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</w:tcBorders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(посада)</w:t>
            </w:r>
          </w:p>
        </w:tc>
        <w:tc>
          <w:tcPr>
            <w:tcW w:w="1842" w:type="dxa"/>
            <w:vMerge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(посада)</w:t>
            </w:r>
          </w:p>
        </w:tc>
        <w:tc>
          <w:tcPr>
            <w:tcW w:w="1690" w:type="dxa"/>
            <w:vMerge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(посада)</w:t>
            </w:r>
          </w:p>
        </w:tc>
      </w:tr>
      <w:tr w:rsidR="00E21252" w:rsidRPr="00E21252" w:rsidTr="00E21252">
        <w:tc>
          <w:tcPr>
            <w:tcW w:w="1609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5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________________</w:t>
            </w:r>
          </w:p>
        </w:tc>
        <w:tc>
          <w:tcPr>
            <w:tcW w:w="1890" w:type="dxa"/>
            <w:vAlign w:val="bottom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_______________________</w:t>
            </w:r>
          </w:p>
        </w:tc>
        <w:tc>
          <w:tcPr>
            <w:tcW w:w="1842" w:type="dxa"/>
            <w:vMerge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5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________________</w:t>
            </w:r>
          </w:p>
        </w:tc>
        <w:tc>
          <w:tcPr>
            <w:tcW w:w="1826" w:type="dxa"/>
            <w:vAlign w:val="bottom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_______________________</w:t>
            </w:r>
          </w:p>
        </w:tc>
        <w:tc>
          <w:tcPr>
            <w:tcW w:w="1690" w:type="dxa"/>
            <w:vMerge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5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________________</w:t>
            </w:r>
          </w:p>
        </w:tc>
        <w:tc>
          <w:tcPr>
            <w:tcW w:w="1826" w:type="dxa"/>
            <w:vAlign w:val="bottom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_______________________</w:t>
            </w:r>
          </w:p>
        </w:tc>
      </w:tr>
      <w:tr w:rsidR="00E21252" w:rsidRPr="00E21252" w:rsidTr="00E21252">
        <w:tc>
          <w:tcPr>
            <w:tcW w:w="1609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"__"________20__р.</w:t>
            </w:r>
          </w:p>
        </w:tc>
        <w:tc>
          <w:tcPr>
            <w:tcW w:w="1685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(підпис)</w:t>
            </w:r>
          </w:p>
        </w:tc>
        <w:tc>
          <w:tcPr>
            <w:tcW w:w="1890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(ПІБ)</w:t>
            </w:r>
          </w:p>
        </w:tc>
        <w:tc>
          <w:tcPr>
            <w:tcW w:w="1842" w:type="dxa"/>
            <w:vMerge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5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(підпис)</w:t>
            </w:r>
          </w:p>
        </w:tc>
        <w:tc>
          <w:tcPr>
            <w:tcW w:w="1826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(ПІБ)</w:t>
            </w:r>
          </w:p>
        </w:tc>
        <w:tc>
          <w:tcPr>
            <w:tcW w:w="1690" w:type="dxa"/>
            <w:vMerge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5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(підпис)</w:t>
            </w:r>
          </w:p>
        </w:tc>
        <w:tc>
          <w:tcPr>
            <w:tcW w:w="1826" w:type="dxa"/>
          </w:tcPr>
          <w:p w:rsidR="00527EDD" w:rsidRPr="00E21252" w:rsidRDefault="00527EDD" w:rsidP="00E21252">
            <w:pPr>
              <w:jc w:val="center"/>
              <w:rPr>
                <w:sz w:val="14"/>
                <w:szCs w:val="14"/>
              </w:rPr>
            </w:pPr>
            <w:r w:rsidRPr="00E21252">
              <w:rPr>
                <w:sz w:val="14"/>
                <w:szCs w:val="14"/>
              </w:rPr>
              <w:t>(ПІБ)</w:t>
            </w:r>
          </w:p>
        </w:tc>
      </w:tr>
    </w:tbl>
    <w:p w:rsidR="00B66C98" w:rsidRDefault="00B66C98" w:rsidP="00441EB9">
      <w:pPr>
        <w:jc w:val="center"/>
        <w:rPr>
          <w:lang w:val="en-US"/>
        </w:rPr>
      </w:pPr>
    </w:p>
    <w:p w:rsidR="00F04C25" w:rsidRDefault="00F04C25" w:rsidP="00441EB9">
      <w:pPr>
        <w:jc w:val="center"/>
        <w:rPr>
          <w:lang w:val="en-US"/>
        </w:rPr>
      </w:pPr>
    </w:p>
    <w:p w:rsidR="00F04C25" w:rsidRDefault="00F04C25" w:rsidP="00441EB9">
      <w:pPr>
        <w:jc w:val="center"/>
        <w:rPr>
          <w:lang w:val="en-US"/>
        </w:rPr>
      </w:pPr>
    </w:p>
    <w:p w:rsidR="00F04C25" w:rsidRDefault="00F04C25" w:rsidP="00441EB9">
      <w:pPr>
        <w:jc w:val="center"/>
        <w:rPr>
          <w:lang w:val="en-US"/>
        </w:rPr>
      </w:pPr>
    </w:p>
    <w:p w:rsidR="00F04C25" w:rsidRDefault="00F04C25" w:rsidP="00F04C25">
      <w:pPr>
        <w:rPr>
          <w:b/>
        </w:rPr>
      </w:pPr>
      <w:r w:rsidRPr="008069FD">
        <w:rPr>
          <w:b/>
        </w:rPr>
        <w:t>Примітка</w:t>
      </w:r>
      <w:r>
        <w:rPr>
          <w:b/>
        </w:rPr>
        <w:t>.</w:t>
      </w:r>
      <w:r w:rsidRPr="008069FD">
        <w:rPr>
          <w:b/>
        </w:rPr>
        <w:t xml:space="preserve"> </w:t>
      </w:r>
    </w:p>
    <w:p w:rsidR="00F04C25" w:rsidRDefault="00F04C25" w:rsidP="00F04C25">
      <w:r>
        <w:rPr>
          <w:b/>
        </w:rPr>
        <w:t xml:space="preserve">1. </w:t>
      </w:r>
      <w:r>
        <w:rPr>
          <w:rFonts w:ascii="MS Sans Serif" w:hAnsi="MS Sans Serif" w:hint="eastAsia"/>
        </w:rPr>
        <w:t>На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безперервно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діючих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підприємствах</w:t>
      </w:r>
      <w:r>
        <w:rPr>
          <w:rFonts w:ascii="MS Sans Serif" w:hAnsi="MS Sans Serif"/>
        </w:rPr>
        <w:t xml:space="preserve">, </w:t>
      </w:r>
      <w:r>
        <w:rPr>
          <w:rFonts w:ascii="MS Sans Serif" w:hAnsi="MS Sans Serif" w:hint="eastAsia"/>
        </w:rPr>
        <w:t>в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установах</w:t>
      </w:r>
      <w:r>
        <w:rPr>
          <w:rFonts w:ascii="MS Sans Serif" w:hAnsi="MS Sans Serif"/>
        </w:rPr>
        <w:t xml:space="preserve">, </w:t>
      </w:r>
      <w:r>
        <w:rPr>
          <w:rFonts w:ascii="MS Sans Serif" w:hAnsi="MS Sans Serif" w:hint="eastAsia"/>
        </w:rPr>
        <w:t>організаціях</w:t>
      </w:r>
      <w:r>
        <w:rPr>
          <w:rFonts w:ascii="MS Sans Serif" w:hAnsi="MS Sans Serif"/>
        </w:rPr>
        <w:t xml:space="preserve">, </w:t>
      </w:r>
      <w:r>
        <w:rPr>
          <w:rFonts w:ascii="MS Sans Serif" w:hAnsi="MS Sans Serif" w:hint="eastAsia"/>
        </w:rPr>
        <w:t>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також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в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окремих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виробництвах</w:t>
      </w:r>
      <w:r>
        <w:rPr>
          <w:rFonts w:ascii="MS Sans Serif" w:hAnsi="MS Sans Serif"/>
        </w:rPr>
        <w:t xml:space="preserve">, </w:t>
      </w:r>
      <w:r>
        <w:rPr>
          <w:rFonts w:ascii="MS Sans Serif" w:hAnsi="MS Sans Serif" w:hint="eastAsia"/>
        </w:rPr>
        <w:t>цехах</w:t>
      </w:r>
      <w:r>
        <w:rPr>
          <w:rFonts w:ascii="MS Sans Serif" w:hAnsi="MS Sans Serif"/>
        </w:rPr>
        <w:t xml:space="preserve">, </w:t>
      </w:r>
      <w:r>
        <w:rPr>
          <w:rFonts w:ascii="MS Sans Serif" w:hAnsi="MS Sans Serif" w:hint="eastAsia"/>
        </w:rPr>
        <w:t>дільницях</w:t>
      </w:r>
      <w:r>
        <w:rPr>
          <w:rFonts w:ascii="MS Sans Serif" w:hAnsi="MS Sans Serif"/>
        </w:rPr>
        <w:t xml:space="preserve">, </w:t>
      </w:r>
      <w:r>
        <w:rPr>
          <w:rFonts w:ascii="MS Sans Serif" w:hAnsi="MS Sans Serif" w:hint="eastAsia"/>
        </w:rPr>
        <w:t>відділеннях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і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на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деяких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видах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робіт</w:t>
      </w:r>
      <w:r>
        <w:rPr>
          <w:rFonts w:ascii="MS Sans Serif" w:hAnsi="MS Sans Serif"/>
        </w:rPr>
        <w:t xml:space="preserve">, </w:t>
      </w:r>
      <w:r>
        <w:rPr>
          <w:rFonts w:ascii="MS Sans Serif" w:hAnsi="MS Sans Serif" w:hint="eastAsia"/>
        </w:rPr>
        <w:t>де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за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умовами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виробництва</w:t>
      </w:r>
      <w:r>
        <w:rPr>
          <w:rFonts w:ascii="MS Sans Serif" w:hAnsi="MS Sans Serif"/>
        </w:rPr>
        <w:t xml:space="preserve"> (</w:t>
      </w:r>
      <w:r>
        <w:rPr>
          <w:rFonts w:ascii="MS Sans Serif" w:hAnsi="MS Sans Serif" w:hint="eastAsia"/>
        </w:rPr>
        <w:t>роботи</w:t>
      </w:r>
      <w:r>
        <w:rPr>
          <w:rFonts w:ascii="MS Sans Serif" w:hAnsi="MS Sans Serif"/>
        </w:rPr>
        <w:t xml:space="preserve">) </w:t>
      </w:r>
      <w:r>
        <w:rPr>
          <w:rFonts w:ascii="MS Sans Serif" w:hAnsi="MS Sans Serif" w:hint="eastAsia"/>
        </w:rPr>
        <w:t>не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може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бути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додержана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встановлена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для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даної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категорії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працівників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щоденна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або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щотижнева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тривалість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робочого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часу</w:t>
      </w:r>
      <w:r>
        <w:rPr>
          <w:rFonts w:ascii="MS Sans Serif" w:hAnsi="MS Sans Serif"/>
        </w:rPr>
        <w:t xml:space="preserve">, </w:t>
      </w:r>
      <w:r>
        <w:rPr>
          <w:rFonts w:ascii="MS Sans Serif" w:hAnsi="MS Sans Serif" w:hint="eastAsia"/>
        </w:rPr>
        <w:t>допускається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за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погодженням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з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виборним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органом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первинної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профспілкової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організації</w:t>
      </w:r>
      <w:r>
        <w:rPr>
          <w:rFonts w:ascii="MS Sans Serif" w:hAnsi="MS Sans Serif"/>
        </w:rPr>
        <w:t xml:space="preserve"> (</w:t>
      </w:r>
      <w:r>
        <w:rPr>
          <w:rFonts w:ascii="MS Sans Serif" w:hAnsi="MS Sans Serif" w:hint="eastAsia"/>
        </w:rPr>
        <w:t>профспілковим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представником</w:t>
      </w:r>
      <w:r>
        <w:rPr>
          <w:rFonts w:ascii="MS Sans Serif" w:hAnsi="MS Sans Serif"/>
        </w:rPr>
        <w:t xml:space="preserve">) </w:t>
      </w:r>
      <w:r>
        <w:t>розрахунок підсумованого фонду робочого часу за місяць, по кожному працівнику. При цьому  фонд робочого часу  не повинен перевищувати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 w:hint="eastAsia"/>
        </w:rPr>
        <w:t>нормально</w:t>
      </w:r>
      <w:r>
        <w:t xml:space="preserve">ї його тривалості.  </w:t>
      </w:r>
    </w:p>
    <w:p w:rsidR="00F04C25" w:rsidRDefault="00F04C25" w:rsidP="00F04C25"/>
    <w:p w:rsidR="00F04C25" w:rsidRDefault="00F04C25" w:rsidP="00F04C25">
      <w:r>
        <w:t xml:space="preserve">2. Форма носить рекомендаційний характер і складається із мінімальної  кількості показників, необхідних для заповнення форм державних статистичних спостережень. При необхідності форма може бути доповнена іншими показниками, необхідними для обліку на підприємстві. </w:t>
      </w:r>
    </w:p>
    <w:p w:rsidR="00F04C25" w:rsidRDefault="00F04C25" w:rsidP="00F04C25"/>
    <w:p w:rsidR="00F04C25" w:rsidRDefault="00F04C25" w:rsidP="00F04C25"/>
    <w:p w:rsidR="00F04C25" w:rsidRPr="00F04C25" w:rsidRDefault="00F04C25" w:rsidP="00441EB9">
      <w:pPr>
        <w:jc w:val="center"/>
      </w:pPr>
    </w:p>
    <w:sectPr w:rsidR="00F04C25" w:rsidRPr="00F04C25" w:rsidSect="00CC22A3">
      <w:pgSz w:w="23814" w:h="16840" w:orient="landscape" w:code="8"/>
      <w:pgMar w:top="720" w:right="510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E"/>
    <w:rsid w:val="00040E10"/>
    <w:rsid w:val="00060E59"/>
    <w:rsid w:val="00075DD2"/>
    <w:rsid w:val="000A0D2E"/>
    <w:rsid w:val="000B6C02"/>
    <w:rsid w:val="000C0C8D"/>
    <w:rsid w:val="000C34B9"/>
    <w:rsid w:val="000E20EB"/>
    <w:rsid w:val="001251CB"/>
    <w:rsid w:val="00126B50"/>
    <w:rsid w:val="00183AE5"/>
    <w:rsid w:val="0018414A"/>
    <w:rsid w:val="001A5504"/>
    <w:rsid w:val="001B76C3"/>
    <w:rsid w:val="001B7CD3"/>
    <w:rsid w:val="001B7FB2"/>
    <w:rsid w:val="001C7D2C"/>
    <w:rsid w:val="001F6327"/>
    <w:rsid w:val="0022058F"/>
    <w:rsid w:val="00232A4D"/>
    <w:rsid w:val="002471C2"/>
    <w:rsid w:val="002524A6"/>
    <w:rsid w:val="0026561F"/>
    <w:rsid w:val="00275FE3"/>
    <w:rsid w:val="00291569"/>
    <w:rsid w:val="002A421E"/>
    <w:rsid w:val="002A645C"/>
    <w:rsid w:val="003115CD"/>
    <w:rsid w:val="003204F5"/>
    <w:rsid w:val="00386BCB"/>
    <w:rsid w:val="003C7777"/>
    <w:rsid w:val="00417A00"/>
    <w:rsid w:val="00441EB9"/>
    <w:rsid w:val="004508E6"/>
    <w:rsid w:val="0045155B"/>
    <w:rsid w:val="00462D5D"/>
    <w:rsid w:val="004755C6"/>
    <w:rsid w:val="00477417"/>
    <w:rsid w:val="00494FD9"/>
    <w:rsid w:val="004D0402"/>
    <w:rsid w:val="004D4A8B"/>
    <w:rsid w:val="005012D8"/>
    <w:rsid w:val="00511B73"/>
    <w:rsid w:val="00517FDA"/>
    <w:rsid w:val="00527EDD"/>
    <w:rsid w:val="00572E31"/>
    <w:rsid w:val="005967EB"/>
    <w:rsid w:val="005E0384"/>
    <w:rsid w:val="005E417B"/>
    <w:rsid w:val="005F237E"/>
    <w:rsid w:val="006008C2"/>
    <w:rsid w:val="00605F60"/>
    <w:rsid w:val="006329BC"/>
    <w:rsid w:val="006551C5"/>
    <w:rsid w:val="006622A3"/>
    <w:rsid w:val="00671751"/>
    <w:rsid w:val="006800EA"/>
    <w:rsid w:val="00684728"/>
    <w:rsid w:val="00684941"/>
    <w:rsid w:val="00684EB8"/>
    <w:rsid w:val="006B7915"/>
    <w:rsid w:val="006C16DA"/>
    <w:rsid w:val="006E2CDA"/>
    <w:rsid w:val="00705B3A"/>
    <w:rsid w:val="007264CA"/>
    <w:rsid w:val="007366A1"/>
    <w:rsid w:val="00737CA2"/>
    <w:rsid w:val="00743CC2"/>
    <w:rsid w:val="00745EE9"/>
    <w:rsid w:val="00772F06"/>
    <w:rsid w:val="007812D0"/>
    <w:rsid w:val="007A53A3"/>
    <w:rsid w:val="007F5BCA"/>
    <w:rsid w:val="007F6376"/>
    <w:rsid w:val="0080669E"/>
    <w:rsid w:val="00817B3F"/>
    <w:rsid w:val="008317B6"/>
    <w:rsid w:val="008616FC"/>
    <w:rsid w:val="00865C70"/>
    <w:rsid w:val="00883CA9"/>
    <w:rsid w:val="008D0566"/>
    <w:rsid w:val="00923E29"/>
    <w:rsid w:val="00951CD4"/>
    <w:rsid w:val="00955F3D"/>
    <w:rsid w:val="00980AC2"/>
    <w:rsid w:val="00981CD6"/>
    <w:rsid w:val="009A32DB"/>
    <w:rsid w:val="009A7DCE"/>
    <w:rsid w:val="009B3B56"/>
    <w:rsid w:val="00A55D45"/>
    <w:rsid w:val="00A617AA"/>
    <w:rsid w:val="00A6505D"/>
    <w:rsid w:val="00A715F7"/>
    <w:rsid w:val="00A72571"/>
    <w:rsid w:val="00A82C3C"/>
    <w:rsid w:val="00A863EC"/>
    <w:rsid w:val="00AC3882"/>
    <w:rsid w:val="00AD339A"/>
    <w:rsid w:val="00AD3741"/>
    <w:rsid w:val="00B030B5"/>
    <w:rsid w:val="00B10341"/>
    <w:rsid w:val="00B15E53"/>
    <w:rsid w:val="00B24469"/>
    <w:rsid w:val="00B33554"/>
    <w:rsid w:val="00B4572F"/>
    <w:rsid w:val="00B66C98"/>
    <w:rsid w:val="00B7440C"/>
    <w:rsid w:val="00B75251"/>
    <w:rsid w:val="00B760CC"/>
    <w:rsid w:val="00B77A80"/>
    <w:rsid w:val="00B80830"/>
    <w:rsid w:val="00BA0E0E"/>
    <w:rsid w:val="00BE6BCF"/>
    <w:rsid w:val="00BF0895"/>
    <w:rsid w:val="00C00FFC"/>
    <w:rsid w:val="00C2262B"/>
    <w:rsid w:val="00C44B6D"/>
    <w:rsid w:val="00C66CA5"/>
    <w:rsid w:val="00C8125A"/>
    <w:rsid w:val="00C94969"/>
    <w:rsid w:val="00CB42C5"/>
    <w:rsid w:val="00CC0DE9"/>
    <w:rsid w:val="00CC22A3"/>
    <w:rsid w:val="00D07512"/>
    <w:rsid w:val="00D3240D"/>
    <w:rsid w:val="00D3412F"/>
    <w:rsid w:val="00D37D92"/>
    <w:rsid w:val="00D41F00"/>
    <w:rsid w:val="00D50AEB"/>
    <w:rsid w:val="00D6794C"/>
    <w:rsid w:val="00D70B87"/>
    <w:rsid w:val="00D84C2B"/>
    <w:rsid w:val="00D90898"/>
    <w:rsid w:val="00D91514"/>
    <w:rsid w:val="00DA7B0E"/>
    <w:rsid w:val="00E0074F"/>
    <w:rsid w:val="00E1108A"/>
    <w:rsid w:val="00E21252"/>
    <w:rsid w:val="00E255AD"/>
    <w:rsid w:val="00E97135"/>
    <w:rsid w:val="00EB7930"/>
    <w:rsid w:val="00EC10A8"/>
    <w:rsid w:val="00EC2907"/>
    <w:rsid w:val="00ED1159"/>
    <w:rsid w:val="00F04C25"/>
    <w:rsid w:val="00F062E2"/>
    <w:rsid w:val="00F3751A"/>
    <w:rsid w:val="00F77B15"/>
    <w:rsid w:val="00F81185"/>
    <w:rsid w:val="00F95DF7"/>
    <w:rsid w:val="00FB24FB"/>
    <w:rsid w:val="00FB6F6B"/>
    <w:rsid w:val="00FD33C4"/>
    <w:rsid w:val="00FE25A0"/>
    <w:rsid w:val="00FF2E13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0605-46FC-422E-BF62-EE705D1C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0"/>
    <w:rPr>
      <w:lang w:val="uk-UA"/>
    </w:rPr>
  </w:style>
  <w:style w:type="paragraph" w:styleId="1">
    <w:name w:val="heading 1"/>
    <w:basedOn w:val="a"/>
    <w:next w:val="a"/>
    <w:qFormat/>
    <w:rsid w:val="00FE25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77B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Админ</cp:lastModifiedBy>
  <cp:revision>2</cp:revision>
  <cp:lastPrinted>2008-12-01T10:14:00Z</cp:lastPrinted>
  <dcterms:created xsi:type="dcterms:W3CDTF">2019-05-16T12:05:00Z</dcterms:created>
  <dcterms:modified xsi:type="dcterms:W3CDTF">2019-05-16T12:05:00Z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1294531862</vt:i4>
  </property>
  <property fmtid="{D5CDD505-2E9C-101B-9397-08002B2CF9AE}" pid="3" name="_EmailSubject">
    <vt:lpwstr/>
  </property>
  <property fmtid="{D5CDD505-2E9C-101B-9397-08002B2CF9AE}" pid="4" name="_AuthorEmail">
    <vt:lpwstr>K.Miroshnichenko@ukrstat.gov.ua</vt:lpwstr>
  </property>
  <property fmtid="{D5CDD505-2E9C-101B-9397-08002B2CF9AE}" pid="5" name="_AuthorEmailDisplayName">
    <vt:lpwstr>Мірошніченко К.А.</vt:lpwstr>
  </property>
  <property fmtid="{D5CDD505-2E9C-101B-9397-08002B2CF9AE}" pid="6" name="_ReviewingToolsShownOnce">
    <vt:lpwstr/>
  </property>
</Properties>
</file>